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1f22"/>
          <w:sz w:val="24"/>
          <w:szCs w:val="24"/>
          <w:u w:val="none"/>
          <w:shd w:fill="auto" w:val="clear"/>
          <w:vertAlign w:val="baseline"/>
          <w:rtl w:val="0"/>
        </w:rPr>
        <w:t xml:space="preserve">INSCRIPCIÓN PARA LA COBERTURA DE CARGOS FACILITADOR/A DE EDUCACIÓN DIGITAL DE LA DIRECCIÓN DE TECNOLOGÍA EDUCATIVA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f1f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1f1f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22"/>
          <w:sz w:val="22"/>
          <w:szCs w:val="22"/>
          <w:u w:val="none"/>
          <w:shd w:fill="auto" w:val="clear"/>
          <w:vertAlign w:val="baseline"/>
          <w:rtl w:val="0"/>
        </w:rPr>
        <w:t xml:space="preserve">La siguiente planilla deberá completarla cada aspirante a cubrir un cargo de Facilitador/a de Educación Digital en el Equipo Territorial de la Dirección de Tecnología Educativa - DGCyE.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1f1f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22"/>
          <w:sz w:val="22"/>
          <w:szCs w:val="22"/>
          <w:u w:val="none"/>
          <w:shd w:fill="auto" w:val="clear"/>
          <w:vertAlign w:val="baseline"/>
          <w:rtl w:val="0"/>
        </w:rPr>
        <w:t xml:space="preserve">La misma se podrá presentar exclusivamente en los plazos en que se encuentre vigente la instancia de Difusión e Inscripción.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1f1f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22"/>
          <w:sz w:val="22"/>
          <w:szCs w:val="22"/>
          <w:u w:val="none"/>
          <w:shd w:fill="auto" w:val="clear"/>
          <w:vertAlign w:val="baseline"/>
          <w:rtl w:val="0"/>
        </w:rPr>
        <w:t xml:space="preserve">El correo electrónico que declare en la presente planilla quedará registrada y será utilizado para las comunicaciones referidas a la postulación.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f1f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72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f1f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1f22"/>
          <w:sz w:val="22"/>
          <w:szCs w:val="22"/>
          <w:u w:val="none"/>
          <w:shd w:fill="auto" w:val="clear"/>
          <w:vertAlign w:val="baseline"/>
          <w:rtl w:val="0"/>
        </w:rPr>
        <w:t xml:space="preserve">Correo electrónico: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22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……………………………………………………………………….………………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72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f1f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1f22"/>
          <w:sz w:val="22"/>
          <w:szCs w:val="22"/>
          <w:u w:val="none"/>
          <w:shd w:fill="auto" w:val="clear"/>
          <w:vertAlign w:val="baseline"/>
          <w:rtl w:val="0"/>
        </w:rPr>
        <w:t xml:space="preserve">Distrito al que se postula según vacantes difundidas: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22"/>
          <w:sz w:val="22"/>
          <w:szCs w:val="22"/>
          <w:u w:val="none"/>
          <w:shd w:fill="auto" w:val="clear"/>
          <w:vertAlign w:val="baseline"/>
          <w:rtl w:val="0"/>
        </w:rPr>
        <w:t xml:space="preserve"> 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72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f1f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1f22"/>
          <w:sz w:val="22"/>
          <w:szCs w:val="22"/>
          <w:u w:val="none"/>
          <w:shd w:fill="auto" w:val="clear"/>
          <w:vertAlign w:val="baseline"/>
          <w:rtl w:val="0"/>
        </w:rPr>
        <w:t xml:space="preserve">Apellido: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22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72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f1f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1f22"/>
          <w:sz w:val="22"/>
          <w:szCs w:val="22"/>
          <w:u w:val="none"/>
          <w:shd w:fill="auto" w:val="clear"/>
          <w:vertAlign w:val="baseline"/>
          <w:rtl w:val="0"/>
        </w:rPr>
        <w:t xml:space="preserve">Nombre: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22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72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f1f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1f22"/>
          <w:sz w:val="22"/>
          <w:szCs w:val="22"/>
          <w:u w:val="none"/>
          <w:shd w:fill="auto" w:val="clear"/>
          <w:vertAlign w:val="baseline"/>
          <w:rtl w:val="0"/>
        </w:rPr>
        <w:t xml:space="preserve">DNI: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22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Teléfono de contacto (Opcional. Se utilizará solamente en casos de que la comunicación por correo electrónico no resuelva una situación determinada):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22"/>
          <w:sz w:val="22"/>
          <w:szCs w:val="22"/>
          <w:u w:val="none"/>
          <w:shd w:fill="auto" w:val="clear"/>
          <w:vertAlign w:val="baseline"/>
          <w:rtl w:val="0"/>
        </w:rPr>
        <w:t xml:space="preserve"> 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-292099</wp:posOffset>
                </wp:positionH>
                <wp:positionV relativeFrom="paragraph">
                  <wp:posOffset>215900</wp:posOffset>
                </wp:positionV>
                <wp:extent cx="6667500" cy="581025"/>
                <wp:effectExtent b="0" l="0" r="0" t="0"/>
                <wp:wrapTopAndBottom distB="0" distT="0"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017013" y="3494250"/>
                          <a:ext cx="6657975" cy="571500"/>
                        </a:xfrm>
                        <a:custGeom>
                          <a:rect b="b" l="l" r="r" t="t"/>
                          <a:pathLst>
                            <a:path extrusionOk="0" h="589280" w="6991985">
                              <a:moveTo>
                                <a:pt x="0" y="0"/>
                              </a:moveTo>
                              <a:lnTo>
                                <a:pt x="0" y="589280"/>
                              </a:lnTo>
                              <a:lnTo>
                                <a:pt x="6991985" y="589280"/>
                              </a:lnTo>
                              <a:lnTo>
                                <a:pt x="69919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28.00000190734863" w:line="240"/>
                              <w:ind w:left="103.00000190734863" w:right="0" w:firstLine="103.00000190734863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f1f22"/>
                                <w:sz w:val="20"/>
                                <w:vertAlign w:val="baseline"/>
                              </w:rPr>
                              <w:t xml:space="preserve">Toda la documentación para la presente convocatoria deberá elevarse en formato PDF y por correo electrónico 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53.00000190734863" w:line="240"/>
                              <w:ind w:left="210" w:right="0" w:firstLine="42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1f1f22"/>
                                <w:sz w:val="20"/>
                                <w:vertAlign w:val="baseline"/>
                              </w:rPr>
                              <w:t xml:space="preserve">coberturasdte@abc.gob.ar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f1f22"/>
                                <w:sz w:val="20"/>
                                <w:vertAlign w:val="baseline"/>
                              </w:rPr>
                              <w:t xml:space="preserve">con el asunto “cobertura cargo FED de distrito xx - Nº de GEDEBA xxx”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-292099</wp:posOffset>
                </wp:positionH>
                <wp:positionV relativeFrom="paragraph">
                  <wp:posOffset>215900</wp:posOffset>
                </wp:positionV>
                <wp:extent cx="6667500" cy="581025"/>
                <wp:effectExtent b="0" l="0" r="0" t="0"/>
                <wp:wrapTopAndBottom distB="0" distT="0"/>
                <wp:docPr id="2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0" cy="581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1f22"/>
          <w:sz w:val="22"/>
          <w:szCs w:val="22"/>
          <w:u w:val="none"/>
          <w:shd w:fill="auto" w:val="clear"/>
          <w:vertAlign w:val="baseline"/>
          <w:rtl w:val="0"/>
        </w:rPr>
        <w:t xml:space="preserve">Recuerde que debe enviar su Proyecto y la documentación requerida en el plazo máximo de los 2 días hábiles, una vez finalizada la etapa de inscripción.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50" w:w="11920" w:orient="portrait"/>
      <w:pgMar w:bottom="280" w:top="620" w:left="1134" w:right="1288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widowControl w:val="1"/>
      <w:spacing w:line="276" w:lineRule="auto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6022030" cy="876300"/>
          <wp:effectExtent b="0" l="0" r="0" t="0"/>
          <wp:docPr id="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22030" cy="876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widowControl w:val="1"/>
      <w:tabs>
        <w:tab w:val="center" w:leader="none" w:pos="4419"/>
        <w:tab w:val="right" w:leader="none" w:pos="8070"/>
      </w:tabs>
      <w:jc w:val="right"/>
      <w:rPr>
        <w:rFonts w:ascii="Arial" w:cs="Arial" w:eastAsia="Arial" w:hAnsi="Arial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2025 • Año del Centenario de la Refinería YPF La Plata: Emblema de la Soberanía Energética Argentina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widowControl w:val="1"/>
      <w:spacing w:line="276" w:lineRule="auto"/>
      <w:jc w:val="right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06"/>
    </w:pPr>
    <w:rPr>
      <w:rFonts w:ascii="Calibri" w:cs="Calibri" w:eastAsia="Calibri" w:hAnsi="Calibri"/>
      <w:sz w:val="25"/>
      <w:szCs w:val="25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86" w:lineRule="auto"/>
      <w:ind w:left="106" w:right="550" w:firstLine="225"/>
    </w:pPr>
    <w:rPr>
      <w:sz w:val="32"/>
      <w:szCs w:val="3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uiPriority w:val="9"/>
    <w:qFormat w:val="1"/>
    <w:pPr>
      <w:ind w:left="106"/>
      <w:outlineLvl w:val="0"/>
    </w:pPr>
    <w:rPr>
      <w:rFonts w:ascii="Calibri" w:cs="Calibri" w:eastAsia="Calibri" w:hAnsi="Calibri"/>
      <w:sz w:val="25"/>
      <w:szCs w:val="25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0"/>
    <w:qFormat w:val="1"/>
    <w:pPr>
      <w:spacing w:before="86"/>
      <w:ind w:left="106" w:right="550" w:firstLine="225"/>
    </w:pPr>
    <w:rPr>
      <w:sz w:val="32"/>
      <w:szCs w:val="32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  <w:rPr>
      <w:sz w:val="21"/>
      <w:szCs w:val="21"/>
    </w:rPr>
  </w:style>
  <w:style w:type="paragraph" w:styleId="Prrafode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 w:val="1"/>
    <w:rsid w:val="00D505A9"/>
    <w:pPr>
      <w:tabs>
        <w:tab w:val="center" w:pos="4680"/>
        <w:tab w:val="right" w:pos="9360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D505A9"/>
  </w:style>
  <w:style w:type="paragraph" w:styleId="Piedepgina">
    <w:name w:val="footer"/>
    <w:basedOn w:val="Normal"/>
    <w:link w:val="PiedepginaCar"/>
    <w:uiPriority w:val="99"/>
    <w:unhideWhenUsed w:val="1"/>
    <w:rsid w:val="00D505A9"/>
    <w:pPr>
      <w:tabs>
        <w:tab w:val="center" w:pos="4680"/>
        <w:tab w:val="right" w:pos="9360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D505A9"/>
  </w:style>
  <w:style w:type="paragraph" w:styleId="Sinespaciado">
    <w:name w:val="No Spacing"/>
    <w:uiPriority w:val="1"/>
    <w:qFormat w:val="1"/>
    <w:rsid w:val="00D505A9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Zwr7Vdn3w/gAWFhU6domVo6MuQ==">CgMxLjA4AHIhMW9nMU5XYlZpVTBCaHlCZmpGVWpzNUNaLVhudzBwR2Fn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2023-03-11T15:34:00Z</dcterms:created>
  <dc:creator>USUARIO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2023-03-11T00:00:00Z</vt:filetime>
  </property>
</Properties>
</file>